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F89" w:rsidRDefault="0029391A">
      <w:pPr>
        <w:rPr>
          <w:b/>
          <w:sz w:val="36"/>
          <w:u w:val="single"/>
          <w:lang w:val="en-US"/>
        </w:rPr>
      </w:pPr>
      <w:r>
        <w:rPr>
          <w:b/>
          <w:sz w:val="36"/>
          <w:u w:val="single"/>
          <w:lang w:val="en-US"/>
        </w:rPr>
        <w:t>Maths</w:t>
      </w:r>
      <w:r w:rsidR="00B74F89" w:rsidRPr="00B74F89">
        <w:rPr>
          <w:b/>
          <w:sz w:val="36"/>
          <w:u w:val="single"/>
          <w:lang w:val="en-US"/>
        </w:rPr>
        <w:t xml:space="preserve"> overview</w:t>
      </w:r>
    </w:p>
    <w:p w:rsidR="007A0C11" w:rsidRPr="007A0C11" w:rsidRDefault="007A0C11">
      <w:pPr>
        <w:rPr>
          <w:rFonts w:cstheme="minorHAnsi"/>
          <w:b/>
          <w:sz w:val="24"/>
          <w:szCs w:val="24"/>
        </w:rPr>
      </w:pPr>
      <w:r w:rsidRPr="007A0C11">
        <w:rPr>
          <w:rFonts w:cstheme="minorHAnsi"/>
          <w:b/>
          <w:sz w:val="24"/>
          <w:szCs w:val="24"/>
        </w:rPr>
        <w:t>Here at Glenfield Primary School we want our children to become fluent in the fundamentals of Mathematics. We also value the importance of frequent application and reasoning; both of which are key skills for developing a deep and conceptual understanding which will support the children when solving real life Mathematical problems. We hope to promote a love of Maths within our school and nurture a deep interest in the subject which the children will take with them throughout their education and future learning.</w:t>
      </w:r>
    </w:p>
    <w:p w:rsidR="007A0C11" w:rsidRDefault="005939C3">
      <w:pPr>
        <w:rPr>
          <w:sz w:val="36"/>
          <w:lang w:val="en-US"/>
        </w:rPr>
      </w:pPr>
      <w:r>
        <w:rPr>
          <w:b/>
          <w:sz w:val="36"/>
          <w:u w:val="single"/>
          <w:lang w:val="en-US"/>
        </w:rPr>
        <w:t xml:space="preserve">Upper </w:t>
      </w:r>
      <w:r w:rsidR="00831FD1">
        <w:rPr>
          <w:b/>
          <w:sz w:val="36"/>
          <w:u w:val="single"/>
          <w:lang w:val="en-US"/>
        </w:rPr>
        <w:t>k</w:t>
      </w:r>
      <w:r w:rsidR="007A0C11">
        <w:rPr>
          <w:b/>
          <w:sz w:val="36"/>
          <w:u w:val="single"/>
          <w:lang w:val="en-US"/>
        </w:rPr>
        <w:t xml:space="preserve">ey stage </w:t>
      </w:r>
      <w:r w:rsidR="00831FD1">
        <w:rPr>
          <w:b/>
          <w:sz w:val="36"/>
          <w:u w:val="single"/>
          <w:lang w:val="en-US"/>
        </w:rPr>
        <w:t>2</w:t>
      </w:r>
    </w:p>
    <w:p w:rsidR="00600EB0" w:rsidRPr="00600EB0" w:rsidRDefault="00600EB0" w:rsidP="00600EB0">
      <w:pPr>
        <w:rPr>
          <w:sz w:val="24"/>
          <w:szCs w:val="24"/>
          <w:lang w:val="en-US"/>
        </w:rPr>
      </w:pPr>
      <w:r w:rsidRPr="00600EB0">
        <w:rPr>
          <w:sz w:val="24"/>
          <w:szCs w:val="24"/>
          <w:lang w:val="en-US"/>
        </w:rPr>
        <w:t xml:space="preserve">The main focus of </w:t>
      </w:r>
      <w:proofErr w:type="spellStart"/>
      <w:r w:rsidRPr="00600EB0">
        <w:rPr>
          <w:sz w:val="24"/>
          <w:szCs w:val="24"/>
          <w:lang w:val="en-US"/>
        </w:rPr>
        <w:t>maths</w:t>
      </w:r>
      <w:proofErr w:type="spellEnd"/>
      <w:r w:rsidRPr="00600EB0">
        <w:rPr>
          <w:sz w:val="24"/>
          <w:szCs w:val="24"/>
          <w:lang w:val="en-US"/>
        </w:rPr>
        <w:t xml:space="preserve"> teaching in upper Key Stage 2 is to ensure that pupils extend their understanding of the number system and place value to include larger integers. This should develop the connections that pupils make between multiplication and division with fractions, decimals, percentages and ratio.</w:t>
      </w:r>
    </w:p>
    <w:p w:rsidR="00600EB0" w:rsidRPr="00600EB0" w:rsidRDefault="00600EB0" w:rsidP="00600EB0">
      <w:pPr>
        <w:rPr>
          <w:sz w:val="24"/>
          <w:szCs w:val="24"/>
          <w:lang w:val="en-US"/>
        </w:rPr>
      </w:pPr>
      <w:r w:rsidRPr="00600EB0">
        <w:rPr>
          <w:sz w:val="24"/>
          <w:szCs w:val="24"/>
          <w:lang w:val="en-US"/>
        </w:rPr>
        <w:t>At this stage, pupils should develop their ability to solve a wider range of problems using both written and mental methods of calculation. With this grounding in arithmetic, pupils will learn the language of algebra as a means for solving a variety of problems. In geometry, your child will learn to classify shapes with complex properties and will learn the vocabulary they need to describe them.</w:t>
      </w:r>
    </w:p>
    <w:p w:rsidR="00600EB0" w:rsidRDefault="00600EB0" w:rsidP="00600EB0">
      <w:pPr>
        <w:rPr>
          <w:sz w:val="24"/>
          <w:szCs w:val="24"/>
          <w:lang w:val="en-US"/>
        </w:rPr>
      </w:pPr>
      <w:r w:rsidRPr="00600EB0">
        <w:rPr>
          <w:sz w:val="24"/>
          <w:szCs w:val="24"/>
          <w:lang w:val="en-US"/>
        </w:rPr>
        <w:t>By the end of Year 6, pupils should be fluent in written methods for all four operations, including long division and multiplication, and in working with fractions, decimals, and percentages. They should be able to read, spell, and pronounce mathematical vocabulary correctly.</w:t>
      </w:r>
    </w:p>
    <w:p w:rsidR="007A0C11" w:rsidRPr="001F421A" w:rsidRDefault="00600EB0" w:rsidP="00600EB0">
      <w:pPr>
        <w:rPr>
          <w:sz w:val="24"/>
          <w:szCs w:val="24"/>
          <w:lang w:val="en-US"/>
        </w:rPr>
      </w:pPr>
      <w:r>
        <w:rPr>
          <w:sz w:val="24"/>
          <w:szCs w:val="24"/>
          <w:lang w:val="en-US"/>
        </w:rPr>
        <w:br w:type="page"/>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3"/>
        <w:gridCol w:w="4709"/>
        <w:gridCol w:w="4961"/>
        <w:gridCol w:w="5045"/>
      </w:tblGrid>
      <w:tr w:rsidR="00831FD1" w:rsidRPr="00E140DD" w:rsidTr="005939C3">
        <w:trPr>
          <w:trHeight w:val="564"/>
        </w:trPr>
        <w:tc>
          <w:tcPr>
            <w:tcW w:w="0" w:type="auto"/>
            <w:shd w:val="clear" w:color="auto" w:fill="00B050"/>
            <w:textDirection w:val="btLr"/>
          </w:tcPr>
          <w:p w:rsidR="00831FD1" w:rsidRDefault="00831FD1" w:rsidP="00831FD1">
            <w:pPr>
              <w:spacing w:after="0" w:line="240" w:lineRule="auto"/>
              <w:ind w:left="113" w:right="113"/>
              <w:jc w:val="center"/>
              <w:rPr>
                <w:rFonts w:cstheme="minorHAnsi"/>
                <w:sz w:val="36"/>
                <w:szCs w:val="36"/>
              </w:rPr>
            </w:pPr>
          </w:p>
        </w:tc>
        <w:tc>
          <w:tcPr>
            <w:tcW w:w="4709" w:type="dxa"/>
            <w:shd w:val="clear" w:color="auto" w:fill="FFFF00"/>
          </w:tcPr>
          <w:p w:rsidR="00831FD1" w:rsidRPr="00BA189C" w:rsidRDefault="00831FD1" w:rsidP="00831FD1">
            <w:pPr>
              <w:spacing w:after="0" w:line="240" w:lineRule="auto"/>
              <w:jc w:val="center"/>
              <w:rPr>
                <w:b/>
                <w:sz w:val="36"/>
                <w:szCs w:val="36"/>
                <w:u w:val="single"/>
              </w:rPr>
            </w:pPr>
            <w:r w:rsidRPr="00BA189C">
              <w:rPr>
                <w:b/>
                <w:sz w:val="36"/>
                <w:szCs w:val="36"/>
                <w:u w:val="single"/>
              </w:rPr>
              <w:t>Autumn Term</w:t>
            </w:r>
          </w:p>
        </w:tc>
        <w:tc>
          <w:tcPr>
            <w:tcW w:w="4961" w:type="dxa"/>
            <w:shd w:val="clear" w:color="auto" w:fill="FFFF00"/>
          </w:tcPr>
          <w:p w:rsidR="00831FD1" w:rsidRPr="00BA189C" w:rsidRDefault="00831FD1" w:rsidP="00831FD1">
            <w:pPr>
              <w:spacing w:after="0" w:line="240" w:lineRule="auto"/>
              <w:jc w:val="center"/>
              <w:rPr>
                <w:b/>
                <w:sz w:val="36"/>
                <w:szCs w:val="36"/>
                <w:u w:val="single"/>
              </w:rPr>
            </w:pPr>
            <w:r w:rsidRPr="00BA189C">
              <w:rPr>
                <w:b/>
                <w:sz w:val="36"/>
                <w:szCs w:val="36"/>
                <w:u w:val="single"/>
              </w:rPr>
              <w:t>Spring Term</w:t>
            </w:r>
          </w:p>
        </w:tc>
        <w:tc>
          <w:tcPr>
            <w:tcW w:w="5045" w:type="dxa"/>
            <w:shd w:val="clear" w:color="auto" w:fill="FFFF00"/>
          </w:tcPr>
          <w:p w:rsidR="00831FD1" w:rsidRPr="00BA189C" w:rsidRDefault="00831FD1" w:rsidP="00831FD1">
            <w:pPr>
              <w:spacing w:after="0" w:line="240" w:lineRule="auto"/>
              <w:jc w:val="center"/>
              <w:rPr>
                <w:b/>
                <w:sz w:val="36"/>
                <w:szCs w:val="36"/>
                <w:u w:val="single"/>
              </w:rPr>
            </w:pPr>
            <w:r w:rsidRPr="00BA189C">
              <w:rPr>
                <w:b/>
                <w:sz w:val="36"/>
                <w:szCs w:val="36"/>
                <w:u w:val="single"/>
              </w:rPr>
              <w:t>Summer Term</w:t>
            </w:r>
          </w:p>
        </w:tc>
      </w:tr>
      <w:tr w:rsidR="00600EB0" w:rsidRPr="00E140DD" w:rsidTr="009D079C">
        <w:trPr>
          <w:trHeight w:val="564"/>
        </w:trPr>
        <w:tc>
          <w:tcPr>
            <w:tcW w:w="0" w:type="auto"/>
            <w:shd w:val="clear" w:color="auto" w:fill="00B050"/>
            <w:textDirection w:val="btLr"/>
          </w:tcPr>
          <w:p w:rsidR="00600EB0" w:rsidRDefault="00600EB0" w:rsidP="00600EB0">
            <w:pPr>
              <w:spacing w:after="0" w:line="240" w:lineRule="auto"/>
              <w:ind w:left="113" w:right="113"/>
              <w:jc w:val="center"/>
              <w:rPr>
                <w:rFonts w:cstheme="minorHAnsi"/>
                <w:sz w:val="36"/>
                <w:szCs w:val="36"/>
              </w:rPr>
            </w:pPr>
            <w:r>
              <w:rPr>
                <w:rFonts w:cstheme="minorHAnsi"/>
                <w:sz w:val="36"/>
                <w:szCs w:val="36"/>
              </w:rPr>
              <w:t>Year 6</w:t>
            </w:r>
          </w:p>
        </w:tc>
        <w:tc>
          <w:tcPr>
            <w:tcW w:w="4709" w:type="dxa"/>
            <w:shd w:val="clear" w:color="auto" w:fill="auto"/>
          </w:tcPr>
          <w:p w:rsidR="00600EB0" w:rsidRPr="0029391A" w:rsidRDefault="00600EB0" w:rsidP="00600EB0">
            <w:pPr>
              <w:spacing w:after="0"/>
              <w:rPr>
                <w:rFonts w:cstheme="minorHAnsi"/>
                <w:b/>
                <w:sz w:val="20"/>
                <w:szCs w:val="20"/>
              </w:rPr>
            </w:pPr>
            <w:r w:rsidRPr="0029391A">
              <w:rPr>
                <w:rFonts w:cstheme="minorHAnsi"/>
                <w:b/>
                <w:sz w:val="20"/>
                <w:szCs w:val="20"/>
              </w:rPr>
              <w:t xml:space="preserve"> Number: Place Value</w:t>
            </w:r>
          </w:p>
          <w:p w:rsidR="00600EB0" w:rsidRPr="0029391A" w:rsidRDefault="00600EB0" w:rsidP="00600EB0">
            <w:pPr>
              <w:spacing w:after="0"/>
              <w:rPr>
                <w:rFonts w:cstheme="minorHAnsi"/>
                <w:sz w:val="20"/>
                <w:szCs w:val="20"/>
              </w:rPr>
            </w:pPr>
            <w:r w:rsidRPr="0029391A">
              <w:rPr>
                <w:rFonts w:cstheme="minorHAnsi"/>
                <w:sz w:val="20"/>
                <w:szCs w:val="20"/>
              </w:rPr>
              <w:t>•Numbers to ten million.</w:t>
            </w:r>
          </w:p>
          <w:p w:rsidR="00600EB0" w:rsidRPr="0029391A" w:rsidRDefault="00600EB0" w:rsidP="00600EB0">
            <w:pPr>
              <w:spacing w:after="0"/>
              <w:rPr>
                <w:rFonts w:cstheme="minorHAnsi"/>
                <w:sz w:val="20"/>
                <w:szCs w:val="20"/>
              </w:rPr>
            </w:pPr>
            <w:r w:rsidRPr="0029391A">
              <w:rPr>
                <w:rFonts w:cstheme="minorHAnsi"/>
                <w:sz w:val="20"/>
                <w:szCs w:val="20"/>
              </w:rPr>
              <w:t>•Compare an order any number.</w:t>
            </w:r>
          </w:p>
          <w:p w:rsidR="00600EB0" w:rsidRPr="0029391A" w:rsidRDefault="00600EB0" w:rsidP="00600EB0">
            <w:pPr>
              <w:spacing w:after="0"/>
              <w:rPr>
                <w:rFonts w:cstheme="minorHAnsi"/>
                <w:sz w:val="20"/>
                <w:szCs w:val="20"/>
              </w:rPr>
            </w:pPr>
            <w:r w:rsidRPr="0029391A">
              <w:rPr>
                <w:rFonts w:cstheme="minorHAnsi"/>
                <w:sz w:val="20"/>
                <w:szCs w:val="20"/>
              </w:rPr>
              <w:t>•Round any numbers.</w:t>
            </w:r>
          </w:p>
          <w:p w:rsidR="00600EB0" w:rsidRPr="0029391A" w:rsidRDefault="00600EB0" w:rsidP="00600EB0">
            <w:pPr>
              <w:spacing w:after="0"/>
              <w:rPr>
                <w:rFonts w:cstheme="minorHAnsi"/>
                <w:sz w:val="20"/>
                <w:szCs w:val="20"/>
              </w:rPr>
            </w:pPr>
            <w:r w:rsidRPr="0029391A">
              <w:rPr>
                <w:rFonts w:cstheme="minorHAnsi"/>
                <w:sz w:val="20"/>
                <w:szCs w:val="20"/>
              </w:rPr>
              <w:t>•Negative numbers.</w:t>
            </w:r>
          </w:p>
          <w:p w:rsidR="00600EB0" w:rsidRPr="0029391A" w:rsidRDefault="00600EB0" w:rsidP="00600EB0">
            <w:pPr>
              <w:spacing w:after="0"/>
              <w:rPr>
                <w:rFonts w:cstheme="minorHAnsi"/>
                <w:sz w:val="20"/>
                <w:szCs w:val="20"/>
              </w:rPr>
            </w:pPr>
          </w:p>
          <w:p w:rsidR="00600EB0" w:rsidRPr="0029391A" w:rsidRDefault="00600EB0" w:rsidP="00600EB0">
            <w:pPr>
              <w:spacing w:after="0"/>
              <w:rPr>
                <w:rFonts w:cstheme="minorHAnsi"/>
                <w:b/>
                <w:sz w:val="20"/>
                <w:szCs w:val="20"/>
              </w:rPr>
            </w:pPr>
            <w:r w:rsidRPr="0029391A">
              <w:rPr>
                <w:rFonts w:cstheme="minorHAnsi"/>
                <w:b/>
                <w:sz w:val="20"/>
                <w:szCs w:val="20"/>
              </w:rPr>
              <w:t>Number: Addition, Subtraction, Multiplication and Division</w:t>
            </w:r>
          </w:p>
          <w:p w:rsidR="00600EB0" w:rsidRPr="0029391A" w:rsidRDefault="00600EB0" w:rsidP="00600EB0">
            <w:pPr>
              <w:spacing w:after="0"/>
              <w:rPr>
                <w:rFonts w:cstheme="minorHAnsi"/>
                <w:sz w:val="20"/>
                <w:szCs w:val="20"/>
              </w:rPr>
            </w:pPr>
            <w:r w:rsidRPr="0029391A">
              <w:rPr>
                <w:rFonts w:cstheme="minorHAnsi"/>
                <w:sz w:val="20"/>
                <w:szCs w:val="20"/>
              </w:rPr>
              <w:t>•Add and subtract whole numbers.</w:t>
            </w:r>
          </w:p>
          <w:p w:rsidR="00600EB0" w:rsidRPr="0029391A" w:rsidRDefault="00600EB0" w:rsidP="00600EB0">
            <w:pPr>
              <w:spacing w:after="0"/>
              <w:rPr>
                <w:rFonts w:cstheme="minorHAnsi"/>
                <w:sz w:val="20"/>
                <w:szCs w:val="20"/>
              </w:rPr>
            </w:pPr>
            <w:r w:rsidRPr="0029391A">
              <w:rPr>
                <w:rFonts w:cstheme="minorHAnsi"/>
                <w:sz w:val="20"/>
                <w:szCs w:val="20"/>
              </w:rPr>
              <w:t>•Multiply up to 4-digit by 1-digit number.</w:t>
            </w:r>
          </w:p>
          <w:p w:rsidR="00600EB0" w:rsidRPr="0029391A" w:rsidRDefault="00600EB0" w:rsidP="00600EB0">
            <w:pPr>
              <w:spacing w:after="0"/>
              <w:rPr>
                <w:rFonts w:cstheme="minorHAnsi"/>
                <w:sz w:val="20"/>
                <w:szCs w:val="20"/>
              </w:rPr>
            </w:pPr>
            <w:r w:rsidRPr="0029391A">
              <w:rPr>
                <w:rFonts w:cstheme="minorHAnsi"/>
                <w:sz w:val="20"/>
                <w:szCs w:val="20"/>
              </w:rPr>
              <w:t>•Short division</w:t>
            </w:r>
            <w:r>
              <w:rPr>
                <w:rFonts w:cstheme="minorHAnsi"/>
                <w:sz w:val="20"/>
                <w:szCs w:val="20"/>
              </w:rPr>
              <w:t xml:space="preserve"> / long division.</w:t>
            </w:r>
          </w:p>
          <w:p w:rsidR="00600EB0" w:rsidRPr="0029391A" w:rsidRDefault="00600EB0" w:rsidP="00600EB0">
            <w:pPr>
              <w:spacing w:after="0"/>
              <w:rPr>
                <w:rFonts w:cstheme="minorHAnsi"/>
                <w:sz w:val="20"/>
                <w:szCs w:val="20"/>
              </w:rPr>
            </w:pPr>
            <w:r w:rsidRPr="0029391A">
              <w:rPr>
                <w:rFonts w:cstheme="minorHAnsi"/>
                <w:sz w:val="20"/>
                <w:szCs w:val="20"/>
              </w:rPr>
              <w:t>•Division using factors.</w:t>
            </w:r>
          </w:p>
          <w:p w:rsidR="00600EB0" w:rsidRPr="0029391A" w:rsidRDefault="00600EB0" w:rsidP="00600EB0">
            <w:pPr>
              <w:spacing w:after="0"/>
              <w:rPr>
                <w:rFonts w:cstheme="minorHAnsi"/>
                <w:sz w:val="20"/>
                <w:szCs w:val="20"/>
              </w:rPr>
            </w:pPr>
            <w:r w:rsidRPr="0029391A">
              <w:rPr>
                <w:rFonts w:cstheme="minorHAnsi"/>
                <w:sz w:val="20"/>
                <w:szCs w:val="20"/>
              </w:rPr>
              <w:t>•Common multiples.</w:t>
            </w:r>
          </w:p>
          <w:p w:rsidR="00600EB0" w:rsidRPr="0029391A" w:rsidRDefault="00600EB0" w:rsidP="00600EB0">
            <w:pPr>
              <w:spacing w:after="0"/>
              <w:rPr>
                <w:rFonts w:cstheme="minorHAnsi"/>
                <w:sz w:val="20"/>
                <w:szCs w:val="20"/>
              </w:rPr>
            </w:pPr>
            <w:r w:rsidRPr="0029391A">
              <w:rPr>
                <w:rFonts w:cstheme="minorHAnsi"/>
                <w:sz w:val="20"/>
                <w:szCs w:val="20"/>
              </w:rPr>
              <w:t>•Primes.</w:t>
            </w:r>
          </w:p>
          <w:p w:rsidR="00600EB0" w:rsidRPr="0029391A" w:rsidRDefault="00600EB0" w:rsidP="00600EB0">
            <w:pPr>
              <w:spacing w:after="0"/>
              <w:rPr>
                <w:rFonts w:cstheme="minorHAnsi"/>
                <w:sz w:val="20"/>
                <w:szCs w:val="20"/>
              </w:rPr>
            </w:pPr>
            <w:r w:rsidRPr="0029391A">
              <w:rPr>
                <w:rFonts w:cstheme="minorHAnsi"/>
                <w:sz w:val="20"/>
                <w:szCs w:val="20"/>
              </w:rPr>
              <w:t>•Squares and cubes.</w:t>
            </w:r>
          </w:p>
          <w:p w:rsidR="00600EB0" w:rsidRPr="0029391A" w:rsidRDefault="00600EB0" w:rsidP="00600EB0">
            <w:pPr>
              <w:spacing w:after="0"/>
              <w:rPr>
                <w:rFonts w:cstheme="minorHAnsi"/>
                <w:sz w:val="20"/>
                <w:szCs w:val="20"/>
              </w:rPr>
            </w:pPr>
            <w:r w:rsidRPr="0029391A">
              <w:rPr>
                <w:rFonts w:cstheme="minorHAnsi"/>
                <w:sz w:val="20"/>
                <w:szCs w:val="20"/>
              </w:rPr>
              <w:t>•Order of operations.</w:t>
            </w:r>
          </w:p>
          <w:p w:rsidR="00600EB0" w:rsidRPr="0029391A" w:rsidRDefault="00600EB0" w:rsidP="00600EB0">
            <w:pPr>
              <w:spacing w:after="0"/>
              <w:rPr>
                <w:rFonts w:cstheme="minorHAnsi"/>
                <w:sz w:val="20"/>
                <w:szCs w:val="20"/>
              </w:rPr>
            </w:pPr>
            <w:r w:rsidRPr="0029391A">
              <w:rPr>
                <w:rFonts w:cstheme="minorHAnsi"/>
                <w:sz w:val="20"/>
                <w:szCs w:val="20"/>
              </w:rPr>
              <w:t>•Mental calculations and estimation.</w:t>
            </w:r>
          </w:p>
          <w:p w:rsidR="00600EB0" w:rsidRPr="0029391A" w:rsidRDefault="00600EB0" w:rsidP="00600EB0">
            <w:pPr>
              <w:spacing w:after="0"/>
              <w:rPr>
                <w:rFonts w:cstheme="minorHAnsi"/>
                <w:sz w:val="20"/>
                <w:szCs w:val="20"/>
              </w:rPr>
            </w:pPr>
            <w:r w:rsidRPr="0029391A">
              <w:rPr>
                <w:rFonts w:cstheme="minorHAnsi"/>
                <w:sz w:val="20"/>
                <w:szCs w:val="20"/>
              </w:rPr>
              <w:t>•Reasoning from known facts.</w:t>
            </w:r>
          </w:p>
          <w:p w:rsidR="00600EB0" w:rsidRPr="0029391A" w:rsidRDefault="00600EB0" w:rsidP="00600EB0">
            <w:pPr>
              <w:spacing w:after="0"/>
              <w:rPr>
                <w:rFonts w:cstheme="minorHAnsi"/>
                <w:sz w:val="20"/>
                <w:szCs w:val="20"/>
              </w:rPr>
            </w:pPr>
          </w:p>
          <w:p w:rsidR="00600EB0" w:rsidRPr="0029391A" w:rsidRDefault="00600EB0" w:rsidP="00600EB0">
            <w:pPr>
              <w:spacing w:after="0"/>
              <w:rPr>
                <w:rFonts w:cstheme="minorHAnsi"/>
                <w:b/>
                <w:sz w:val="20"/>
                <w:szCs w:val="20"/>
              </w:rPr>
            </w:pPr>
            <w:r w:rsidRPr="0029391A">
              <w:rPr>
                <w:rFonts w:cstheme="minorHAnsi"/>
                <w:b/>
                <w:sz w:val="20"/>
                <w:szCs w:val="20"/>
              </w:rPr>
              <w:t>Number: Fractions</w:t>
            </w:r>
          </w:p>
          <w:p w:rsidR="00600EB0" w:rsidRPr="0029391A" w:rsidRDefault="00600EB0" w:rsidP="00600EB0">
            <w:pPr>
              <w:spacing w:after="0"/>
              <w:rPr>
                <w:rFonts w:cstheme="minorHAnsi"/>
                <w:sz w:val="20"/>
                <w:szCs w:val="20"/>
              </w:rPr>
            </w:pPr>
            <w:r w:rsidRPr="0029391A">
              <w:rPr>
                <w:rFonts w:cstheme="minorHAnsi"/>
                <w:sz w:val="20"/>
                <w:szCs w:val="20"/>
              </w:rPr>
              <w:t>•Simplify fractions.</w:t>
            </w:r>
          </w:p>
          <w:p w:rsidR="00600EB0" w:rsidRPr="0029391A" w:rsidRDefault="00600EB0" w:rsidP="00600EB0">
            <w:pPr>
              <w:spacing w:after="0"/>
              <w:rPr>
                <w:rFonts w:cstheme="minorHAnsi"/>
                <w:sz w:val="20"/>
                <w:szCs w:val="20"/>
              </w:rPr>
            </w:pPr>
            <w:r w:rsidRPr="0029391A">
              <w:rPr>
                <w:rFonts w:cstheme="minorHAnsi"/>
                <w:sz w:val="20"/>
                <w:szCs w:val="20"/>
              </w:rPr>
              <w:t>•Fractions on a number line.</w:t>
            </w:r>
          </w:p>
          <w:p w:rsidR="00600EB0" w:rsidRPr="0029391A" w:rsidRDefault="00600EB0" w:rsidP="00600EB0">
            <w:pPr>
              <w:spacing w:after="0"/>
              <w:rPr>
                <w:rFonts w:cstheme="minorHAnsi"/>
                <w:sz w:val="20"/>
                <w:szCs w:val="20"/>
              </w:rPr>
            </w:pPr>
            <w:r w:rsidRPr="0029391A">
              <w:rPr>
                <w:rFonts w:cstheme="minorHAnsi"/>
                <w:sz w:val="20"/>
                <w:szCs w:val="20"/>
              </w:rPr>
              <w:t>•Compare &amp; order (denominator</w:t>
            </w:r>
            <w:r>
              <w:rPr>
                <w:rFonts w:cstheme="minorHAnsi"/>
                <w:sz w:val="20"/>
                <w:szCs w:val="20"/>
              </w:rPr>
              <w:t xml:space="preserve"> / </w:t>
            </w:r>
            <w:r w:rsidRPr="0029391A">
              <w:rPr>
                <w:rFonts w:cstheme="minorHAnsi"/>
                <w:sz w:val="20"/>
                <w:szCs w:val="20"/>
              </w:rPr>
              <w:t>numerator).</w:t>
            </w:r>
          </w:p>
          <w:p w:rsidR="00600EB0" w:rsidRPr="0029391A" w:rsidRDefault="00600EB0" w:rsidP="00600EB0">
            <w:pPr>
              <w:spacing w:after="0"/>
              <w:rPr>
                <w:rFonts w:cstheme="minorHAnsi"/>
                <w:sz w:val="20"/>
                <w:szCs w:val="20"/>
              </w:rPr>
            </w:pPr>
            <w:r w:rsidRPr="0029391A">
              <w:rPr>
                <w:rFonts w:cstheme="minorHAnsi"/>
                <w:sz w:val="20"/>
                <w:szCs w:val="20"/>
              </w:rPr>
              <w:t>•Add &amp; subtract fractions.</w:t>
            </w:r>
          </w:p>
          <w:p w:rsidR="00600EB0" w:rsidRPr="0029391A" w:rsidRDefault="00600EB0" w:rsidP="00600EB0">
            <w:pPr>
              <w:spacing w:after="0"/>
              <w:rPr>
                <w:rFonts w:cstheme="minorHAnsi"/>
                <w:sz w:val="20"/>
                <w:szCs w:val="20"/>
              </w:rPr>
            </w:pPr>
            <w:r w:rsidRPr="0029391A">
              <w:rPr>
                <w:rFonts w:cstheme="minorHAnsi"/>
                <w:sz w:val="20"/>
                <w:szCs w:val="20"/>
              </w:rPr>
              <w:t>•Mixed addition and subtraction.</w:t>
            </w:r>
          </w:p>
          <w:p w:rsidR="00600EB0" w:rsidRPr="0029391A" w:rsidRDefault="00600EB0" w:rsidP="00600EB0">
            <w:pPr>
              <w:spacing w:after="0"/>
              <w:rPr>
                <w:rFonts w:cstheme="minorHAnsi"/>
                <w:sz w:val="20"/>
                <w:szCs w:val="20"/>
              </w:rPr>
            </w:pPr>
            <w:r w:rsidRPr="0029391A">
              <w:rPr>
                <w:rFonts w:cstheme="minorHAnsi"/>
                <w:sz w:val="20"/>
                <w:szCs w:val="20"/>
              </w:rPr>
              <w:t>•Multiply fractions by integers</w:t>
            </w:r>
            <w:r>
              <w:rPr>
                <w:rFonts w:cstheme="minorHAnsi"/>
                <w:sz w:val="20"/>
                <w:szCs w:val="20"/>
              </w:rPr>
              <w:t xml:space="preserve"> / fractions.</w:t>
            </w:r>
          </w:p>
          <w:p w:rsidR="00600EB0" w:rsidRPr="0029391A" w:rsidRDefault="00600EB0" w:rsidP="00600EB0">
            <w:pPr>
              <w:spacing w:after="0"/>
              <w:rPr>
                <w:rFonts w:cstheme="minorHAnsi"/>
                <w:sz w:val="20"/>
                <w:szCs w:val="20"/>
              </w:rPr>
            </w:pPr>
            <w:r w:rsidRPr="0029391A">
              <w:rPr>
                <w:rFonts w:cstheme="minorHAnsi"/>
                <w:sz w:val="20"/>
                <w:szCs w:val="20"/>
              </w:rPr>
              <w:t>•Divide fractions by integers.</w:t>
            </w:r>
          </w:p>
          <w:p w:rsidR="00600EB0" w:rsidRPr="0029391A" w:rsidRDefault="00600EB0" w:rsidP="00600EB0">
            <w:pPr>
              <w:spacing w:after="0"/>
              <w:rPr>
                <w:rFonts w:cstheme="minorHAnsi"/>
                <w:sz w:val="20"/>
                <w:szCs w:val="20"/>
              </w:rPr>
            </w:pPr>
            <w:r w:rsidRPr="0029391A">
              <w:rPr>
                <w:rFonts w:cstheme="minorHAnsi"/>
                <w:sz w:val="20"/>
                <w:szCs w:val="20"/>
              </w:rPr>
              <w:t>•Four rules with fractions.</w:t>
            </w:r>
          </w:p>
          <w:p w:rsidR="00600EB0" w:rsidRPr="0029391A" w:rsidRDefault="00600EB0" w:rsidP="00600EB0">
            <w:pPr>
              <w:spacing w:after="0"/>
              <w:rPr>
                <w:rFonts w:cstheme="minorHAnsi"/>
                <w:sz w:val="20"/>
                <w:szCs w:val="20"/>
              </w:rPr>
            </w:pPr>
            <w:r w:rsidRPr="0029391A">
              <w:rPr>
                <w:rFonts w:cstheme="minorHAnsi"/>
                <w:sz w:val="20"/>
                <w:szCs w:val="20"/>
              </w:rPr>
              <w:t>•Fraction of an amount.</w:t>
            </w:r>
          </w:p>
          <w:p w:rsidR="00600EB0" w:rsidRPr="0029391A" w:rsidRDefault="00600EB0" w:rsidP="00600EB0">
            <w:pPr>
              <w:spacing w:after="0"/>
              <w:rPr>
                <w:rFonts w:cstheme="minorHAnsi"/>
                <w:sz w:val="20"/>
                <w:szCs w:val="20"/>
              </w:rPr>
            </w:pPr>
            <w:r w:rsidRPr="0029391A">
              <w:rPr>
                <w:rFonts w:cstheme="minorHAnsi"/>
                <w:sz w:val="20"/>
                <w:szCs w:val="20"/>
              </w:rPr>
              <w:t>•Finding the whole.</w:t>
            </w:r>
          </w:p>
          <w:p w:rsidR="00600EB0" w:rsidRPr="0029391A" w:rsidRDefault="00600EB0" w:rsidP="00600EB0">
            <w:pPr>
              <w:spacing w:after="0"/>
              <w:rPr>
                <w:rFonts w:cstheme="minorHAnsi"/>
                <w:sz w:val="20"/>
                <w:szCs w:val="20"/>
              </w:rPr>
            </w:pPr>
          </w:p>
          <w:p w:rsidR="00600EB0" w:rsidRPr="0029391A" w:rsidRDefault="00600EB0" w:rsidP="00600EB0">
            <w:pPr>
              <w:spacing w:after="0"/>
              <w:rPr>
                <w:rFonts w:cstheme="minorHAnsi"/>
                <w:b/>
                <w:sz w:val="20"/>
                <w:szCs w:val="20"/>
              </w:rPr>
            </w:pPr>
            <w:r w:rsidRPr="0029391A">
              <w:rPr>
                <w:rFonts w:cstheme="minorHAnsi"/>
                <w:b/>
                <w:sz w:val="20"/>
                <w:szCs w:val="20"/>
              </w:rPr>
              <w:t>Geometry: Position and Direction</w:t>
            </w:r>
          </w:p>
          <w:p w:rsidR="00600EB0" w:rsidRPr="0029391A" w:rsidRDefault="00600EB0" w:rsidP="00600EB0">
            <w:pPr>
              <w:spacing w:after="0"/>
              <w:rPr>
                <w:rFonts w:cstheme="minorHAnsi"/>
                <w:sz w:val="20"/>
                <w:szCs w:val="20"/>
              </w:rPr>
            </w:pPr>
            <w:r w:rsidRPr="0029391A">
              <w:rPr>
                <w:rFonts w:cstheme="minorHAnsi"/>
                <w:sz w:val="20"/>
                <w:szCs w:val="20"/>
              </w:rPr>
              <w:t>•Coordinates in the first quadrant</w:t>
            </w:r>
            <w:r>
              <w:rPr>
                <w:rFonts w:cstheme="minorHAnsi"/>
                <w:sz w:val="20"/>
                <w:szCs w:val="20"/>
              </w:rPr>
              <w:t xml:space="preserve"> / all four quadrants.</w:t>
            </w:r>
          </w:p>
          <w:p w:rsidR="00600EB0" w:rsidRPr="0029391A" w:rsidRDefault="00600EB0" w:rsidP="00600EB0">
            <w:pPr>
              <w:spacing w:after="0"/>
              <w:rPr>
                <w:rFonts w:cstheme="minorHAnsi"/>
                <w:sz w:val="20"/>
                <w:szCs w:val="20"/>
              </w:rPr>
            </w:pPr>
            <w:r w:rsidRPr="0029391A">
              <w:rPr>
                <w:rFonts w:cstheme="minorHAnsi"/>
                <w:sz w:val="20"/>
                <w:szCs w:val="20"/>
              </w:rPr>
              <w:t>•Translations.</w:t>
            </w:r>
          </w:p>
          <w:p w:rsidR="00600EB0" w:rsidRPr="0029391A" w:rsidRDefault="00600EB0" w:rsidP="00600EB0">
            <w:pPr>
              <w:spacing w:after="0"/>
              <w:rPr>
                <w:rFonts w:cstheme="minorHAnsi"/>
                <w:sz w:val="20"/>
                <w:szCs w:val="20"/>
              </w:rPr>
            </w:pPr>
            <w:r w:rsidRPr="0029391A">
              <w:rPr>
                <w:rFonts w:cstheme="minorHAnsi"/>
                <w:sz w:val="20"/>
                <w:szCs w:val="20"/>
              </w:rPr>
              <w:t>•Reflections.</w:t>
            </w:r>
          </w:p>
          <w:p w:rsidR="00600EB0" w:rsidRPr="0029391A" w:rsidRDefault="00600EB0" w:rsidP="00600EB0">
            <w:pPr>
              <w:pStyle w:val="NormalWeb"/>
              <w:spacing w:before="0" w:beforeAutospacing="0" w:after="0"/>
              <w:rPr>
                <w:rFonts w:asciiTheme="minorHAnsi" w:hAnsiTheme="minorHAnsi" w:cstheme="minorHAnsi"/>
                <w:sz w:val="20"/>
                <w:szCs w:val="20"/>
              </w:rPr>
            </w:pPr>
          </w:p>
        </w:tc>
        <w:tc>
          <w:tcPr>
            <w:tcW w:w="4961" w:type="dxa"/>
          </w:tcPr>
          <w:p w:rsidR="00600EB0" w:rsidRPr="0029391A" w:rsidRDefault="00600EB0" w:rsidP="00600EB0">
            <w:pPr>
              <w:spacing w:after="0"/>
              <w:rPr>
                <w:rFonts w:cstheme="minorHAnsi"/>
                <w:b/>
                <w:sz w:val="20"/>
                <w:szCs w:val="20"/>
              </w:rPr>
            </w:pPr>
            <w:r w:rsidRPr="0029391A">
              <w:rPr>
                <w:rFonts w:cstheme="minorHAnsi"/>
                <w:b/>
                <w:sz w:val="20"/>
                <w:szCs w:val="20"/>
              </w:rPr>
              <w:t>Number: Decimals</w:t>
            </w:r>
          </w:p>
          <w:p w:rsidR="00600EB0" w:rsidRPr="0029391A" w:rsidRDefault="00600EB0" w:rsidP="00600EB0">
            <w:pPr>
              <w:spacing w:after="0"/>
              <w:rPr>
                <w:rFonts w:cstheme="minorHAnsi"/>
                <w:sz w:val="20"/>
                <w:szCs w:val="20"/>
              </w:rPr>
            </w:pPr>
            <w:r w:rsidRPr="0029391A">
              <w:rPr>
                <w:rFonts w:cstheme="minorHAnsi"/>
                <w:sz w:val="20"/>
                <w:szCs w:val="20"/>
              </w:rPr>
              <w:t>•Three decimal places.</w:t>
            </w:r>
          </w:p>
          <w:p w:rsidR="00600EB0" w:rsidRPr="0029391A" w:rsidRDefault="00600EB0" w:rsidP="00600EB0">
            <w:pPr>
              <w:spacing w:after="0"/>
              <w:rPr>
                <w:rFonts w:cstheme="minorHAnsi"/>
                <w:sz w:val="20"/>
                <w:szCs w:val="20"/>
              </w:rPr>
            </w:pPr>
            <w:r w:rsidRPr="0029391A">
              <w:rPr>
                <w:rFonts w:cstheme="minorHAnsi"/>
                <w:sz w:val="20"/>
                <w:szCs w:val="20"/>
              </w:rPr>
              <w:t>•Multiply</w:t>
            </w:r>
            <w:r>
              <w:rPr>
                <w:rFonts w:cstheme="minorHAnsi"/>
                <w:sz w:val="20"/>
                <w:szCs w:val="20"/>
              </w:rPr>
              <w:t xml:space="preserve"> / divide</w:t>
            </w:r>
            <w:r w:rsidRPr="0029391A">
              <w:rPr>
                <w:rFonts w:cstheme="minorHAnsi"/>
                <w:sz w:val="20"/>
                <w:szCs w:val="20"/>
              </w:rPr>
              <w:t xml:space="preserve"> by 10, 100 and 1,000.</w:t>
            </w:r>
          </w:p>
          <w:p w:rsidR="00600EB0" w:rsidRPr="0029391A" w:rsidRDefault="00600EB0" w:rsidP="00600EB0">
            <w:pPr>
              <w:spacing w:after="0"/>
              <w:rPr>
                <w:rFonts w:cstheme="minorHAnsi"/>
                <w:sz w:val="20"/>
                <w:szCs w:val="20"/>
              </w:rPr>
            </w:pPr>
            <w:r w:rsidRPr="0029391A">
              <w:rPr>
                <w:rFonts w:cstheme="minorHAnsi"/>
                <w:sz w:val="20"/>
                <w:szCs w:val="20"/>
              </w:rPr>
              <w:t>•Multiply</w:t>
            </w:r>
            <w:r>
              <w:rPr>
                <w:rFonts w:cstheme="minorHAnsi"/>
                <w:sz w:val="20"/>
                <w:szCs w:val="20"/>
              </w:rPr>
              <w:t xml:space="preserve"> / divide</w:t>
            </w:r>
            <w:r w:rsidRPr="0029391A">
              <w:rPr>
                <w:rFonts w:cstheme="minorHAnsi"/>
                <w:sz w:val="20"/>
                <w:szCs w:val="20"/>
              </w:rPr>
              <w:t xml:space="preserve"> decimals by integers.</w:t>
            </w:r>
          </w:p>
          <w:p w:rsidR="00600EB0" w:rsidRPr="0029391A" w:rsidRDefault="00600EB0" w:rsidP="00600EB0">
            <w:pPr>
              <w:spacing w:after="0"/>
              <w:rPr>
                <w:rFonts w:cstheme="minorHAnsi"/>
                <w:sz w:val="20"/>
                <w:szCs w:val="20"/>
              </w:rPr>
            </w:pPr>
            <w:r w:rsidRPr="0029391A">
              <w:rPr>
                <w:rFonts w:cstheme="minorHAnsi"/>
                <w:sz w:val="20"/>
                <w:szCs w:val="20"/>
              </w:rPr>
              <w:t>•Division to solve problems.</w:t>
            </w:r>
          </w:p>
          <w:p w:rsidR="00600EB0" w:rsidRPr="0029391A" w:rsidRDefault="00600EB0" w:rsidP="00600EB0">
            <w:pPr>
              <w:spacing w:after="0"/>
              <w:rPr>
                <w:rFonts w:cstheme="minorHAnsi"/>
                <w:sz w:val="20"/>
                <w:szCs w:val="20"/>
              </w:rPr>
            </w:pPr>
            <w:r w:rsidRPr="0029391A">
              <w:rPr>
                <w:rFonts w:cstheme="minorHAnsi"/>
                <w:sz w:val="20"/>
                <w:szCs w:val="20"/>
              </w:rPr>
              <w:t>•Decimals as fractions.</w:t>
            </w:r>
          </w:p>
          <w:p w:rsidR="00600EB0" w:rsidRPr="0029391A" w:rsidRDefault="00600EB0" w:rsidP="00600EB0">
            <w:pPr>
              <w:spacing w:after="0"/>
              <w:rPr>
                <w:rFonts w:cstheme="minorHAnsi"/>
                <w:sz w:val="20"/>
                <w:szCs w:val="20"/>
              </w:rPr>
            </w:pPr>
            <w:r w:rsidRPr="0029391A">
              <w:rPr>
                <w:rFonts w:cstheme="minorHAnsi"/>
                <w:sz w:val="20"/>
                <w:szCs w:val="20"/>
              </w:rPr>
              <w:t>•Fractions to decimals.</w:t>
            </w:r>
          </w:p>
          <w:p w:rsidR="00600EB0" w:rsidRPr="0029391A" w:rsidRDefault="00600EB0" w:rsidP="00600EB0">
            <w:pPr>
              <w:spacing w:after="0"/>
              <w:rPr>
                <w:rFonts w:cstheme="minorHAnsi"/>
                <w:sz w:val="20"/>
                <w:szCs w:val="20"/>
              </w:rPr>
            </w:pPr>
          </w:p>
          <w:p w:rsidR="00600EB0" w:rsidRPr="0029391A" w:rsidRDefault="00600EB0" w:rsidP="00600EB0">
            <w:pPr>
              <w:spacing w:after="0"/>
              <w:rPr>
                <w:rFonts w:cstheme="minorHAnsi"/>
                <w:b/>
                <w:sz w:val="20"/>
                <w:szCs w:val="20"/>
              </w:rPr>
            </w:pPr>
            <w:r w:rsidRPr="0029391A">
              <w:rPr>
                <w:rFonts w:cstheme="minorHAnsi"/>
                <w:b/>
                <w:sz w:val="20"/>
                <w:szCs w:val="20"/>
              </w:rPr>
              <w:t>Number: Percentages</w:t>
            </w:r>
          </w:p>
          <w:p w:rsidR="00600EB0" w:rsidRPr="0029391A" w:rsidRDefault="00600EB0" w:rsidP="00600EB0">
            <w:pPr>
              <w:spacing w:after="0"/>
              <w:rPr>
                <w:rFonts w:cstheme="minorHAnsi"/>
                <w:sz w:val="20"/>
                <w:szCs w:val="20"/>
              </w:rPr>
            </w:pPr>
            <w:r w:rsidRPr="0029391A">
              <w:rPr>
                <w:rFonts w:cstheme="minorHAnsi"/>
                <w:sz w:val="20"/>
                <w:szCs w:val="20"/>
              </w:rPr>
              <w:t>•Fractions to percentages.</w:t>
            </w:r>
          </w:p>
          <w:p w:rsidR="00600EB0" w:rsidRPr="0029391A" w:rsidRDefault="00600EB0" w:rsidP="00600EB0">
            <w:pPr>
              <w:spacing w:after="0"/>
              <w:rPr>
                <w:rFonts w:cstheme="minorHAnsi"/>
                <w:sz w:val="20"/>
                <w:szCs w:val="20"/>
              </w:rPr>
            </w:pPr>
            <w:r w:rsidRPr="0029391A">
              <w:rPr>
                <w:rFonts w:cstheme="minorHAnsi"/>
                <w:sz w:val="20"/>
                <w:szCs w:val="20"/>
              </w:rPr>
              <w:t>•Equivalent FDP.</w:t>
            </w:r>
          </w:p>
          <w:p w:rsidR="00600EB0" w:rsidRPr="0029391A" w:rsidRDefault="00600EB0" w:rsidP="00600EB0">
            <w:pPr>
              <w:spacing w:after="0"/>
              <w:rPr>
                <w:rFonts w:cstheme="minorHAnsi"/>
                <w:sz w:val="20"/>
                <w:szCs w:val="20"/>
              </w:rPr>
            </w:pPr>
            <w:r w:rsidRPr="0029391A">
              <w:rPr>
                <w:rFonts w:cstheme="minorHAnsi"/>
                <w:sz w:val="20"/>
                <w:szCs w:val="20"/>
              </w:rPr>
              <w:t>•Percentage of an amount.</w:t>
            </w:r>
          </w:p>
          <w:p w:rsidR="00600EB0" w:rsidRPr="0029391A" w:rsidRDefault="00600EB0" w:rsidP="00600EB0">
            <w:pPr>
              <w:spacing w:after="0"/>
              <w:rPr>
                <w:rFonts w:cstheme="minorHAnsi"/>
                <w:sz w:val="20"/>
                <w:szCs w:val="20"/>
              </w:rPr>
            </w:pPr>
            <w:r w:rsidRPr="0029391A">
              <w:rPr>
                <w:rFonts w:cstheme="minorHAnsi"/>
                <w:sz w:val="20"/>
                <w:szCs w:val="20"/>
              </w:rPr>
              <w:t>•Percentages –</w:t>
            </w:r>
            <w:r>
              <w:rPr>
                <w:rFonts w:cstheme="minorHAnsi"/>
                <w:sz w:val="20"/>
                <w:szCs w:val="20"/>
              </w:rPr>
              <w:t xml:space="preserve"> </w:t>
            </w:r>
            <w:r w:rsidRPr="0029391A">
              <w:rPr>
                <w:rFonts w:cstheme="minorHAnsi"/>
                <w:sz w:val="20"/>
                <w:szCs w:val="20"/>
              </w:rPr>
              <w:t>missing values.</w:t>
            </w:r>
          </w:p>
          <w:p w:rsidR="00600EB0" w:rsidRPr="0029391A" w:rsidRDefault="00600EB0" w:rsidP="00600EB0">
            <w:pPr>
              <w:spacing w:after="0"/>
              <w:rPr>
                <w:rFonts w:cstheme="minorHAnsi"/>
                <w:sz w:val="20"/>
                <w:szCs w:val="20"/>
              </w:rPr>
            </w:pPr>
            <w:r w:rsidRPr="0029391A">
              <w:rPr>
                <w:rFonts w:cstheme="minorHAnsi"/>
                <w:sz w:val="20"/>
                <w:szCs w:val="20"/>
              </w:rPr>
              <w:t>•Percentage increase and decrease.</w:t>
            </w:r>
          </w:p>
          <w:p w:rsidR="00600EB0" w:rsidRPr="0029391A" w:rsidRDefault="00600EB0" w:rsidP="00600EB0">
            <w:pPr>
              <w:spacing w:after="0"/>
              <w:rPr>
                <w:rFonts w:cstheme="minorHAnsi"/>
                <w:sz w:val="20"/>
                <w:szCs w:val="20"/>
              </w:rPr>
            </w:pPr>
            <w:r w:rsidRPr="0029391A">
              <w:rPr>
                <w:rFonts w:cstheme="minorHAnsi"/>
                <w:sz w:val="20"/>
                <w:szCs w:val="20"/>
              </w:rPr>
              <w:t xml:space="preserve">•Order </w:t>
            </w:r>
            <w:r>
              <w:rPr>
                <w:rFonts w:cstheme="minorHAnsi"/>
                <w:sz w:val="20"/>
                <w:szCs w:val="20"/>
              </w:rPr>
              <w:t>fractions, decimals and percentages.</w:t>
            </w:r>
          </w:p>
          <w:p w:rsidR="00600EB0" w:rsidRPr="0029391A" w:rsidRDefault="00600EB0" w:rsidP="00600EB0">
            <w:pPr>
              <w:spacing w:after="0"/>
              <w:rPr>
                <w:rFonts w:cstheme="minorHAnsi"/>
                <w:sz w:val="20"/>
                <w:szCs w:val="20"/>
              </w:rPr>
            </w:pPr>
          </w:p>
          <w:p w:rsidR="00600EB0" w:rsidRPr="0029391A" w:rsidRDefault="00600EB0" w:rsidP="00600EB0">
            <w:pPr>
              <w:spacing w:after="0"/>
              <w:rPr>
                <w:rFonts w:cstheme="minorHAnsi"/>
                <w:b/>
                <w:sz w:val="20"/>
                <w:szCs w:val="20"/>
              </w:rPr>
            </w:pPr>
            <w:r w:rsidRPr="0029391A">
              <w:rPr>
                <w:rFonts w:cstheme="minorHAnsi"/>
                <w:b/>
                <w:sz w:val="20"/>
                <w:szCs w:val="20"/>
              </w:rPr>
              <w:t>Number: Algebra</w:t>
            </w:r>
          </w:p>
          <w:p w:rsidR="00600EB0" w:rsidRPr="0029391A" w:rsidRDefault="00600EB0" w:rsidP="00600EB0">
            <w:pPr>
              <w:spacing w:after="0"/>
              <w:rPr>
                <w:rFonts w:cstheme="minorHAnsi"/>
                <w:sz w:val="20"/>
                <w:szCs w:val="20"/>
              </w:rPr>
            </w:pPr>
            <w:r w:rsidRPr="0029391A">
              <w:rPr>
                <w:rFonts w:cstheme="minorHAnsi"/>
                <w:sz w:val="20"/>
                <w:szCs w:val="20"/>
              </w:rPr>
              <w:t>•Find a rule –</w:t>
            </w:r>
            <w:r>
              <w:rPr>
                <w:rFonts w:cstheme="minorHAnsi"/>
                <w:sz w:val="20"/>
                <w:szCs w:val="20"/>
              </w:rPr>
              <w:t xml:space="preserve"> </w:t>
            </w:r>
            <w:r w:rsidRPr="0029391A">
              <w:rPr>
                <w:rFonts w:cstheme="minorHAnsi"/>
                <w:sz w:val="20"/>
                <w:szCs w:val="20"/>
              </w:rPr>
              <w:t>one step</w:t>
            </w:r>
            <w:r>
              <w:rPr>
                <w:rFonts w:cstheme="minorHAnsi"/>
                <w:sz w:val="20"/>
                <w:szCs w:val="20"/>
              </w:rPr>
              <w:t xml:space="preserve"> / two step.</w:t>
            </w:r>
          </w:p>
          <w:p w:rsidR="00600EB0" w:rsidRPr="0029391A" w:rsidRDefault="00600EB0" w:rsidP="00600EB0">
            <w:pPr>
              <w:spacing w:after="0"/>
              <w:rPr>
                <w:rFonts w:cstheme="minorHAnsi"/>
                <w:sz w:val="20"/>
                <w:szCs w:val="20"/>
              </w:rPr>
            </w:pPr>
            <w:r w:rsidRPr="0029391A">
              <w:rPr>
                <w:rFonts w:cstheme="minorHAnsi"/>
                <w:sz w:val="20"/>
                <w:szCs w:val="20"/>
              </w:rPr>
              <w:t>•Use an algebraic rule.</w:t>
            </w:r>
          </w:p>
          <w:p w:rsidR="00600EB0" w:rsidRPr="0029391A" w:rsidRDefault="00600EB0" w:rsidP="00600EB0">
            <w:pPr>
              <w:spacing w:after="0"/>
              <w:rPr>
                <w:rFonts w:cstheme="minorHAnsi"/>
                <w:sz w:val="20"/>
                <w:szCs w:val="20"/>
              </w:rPr>
            </w:pPr>
            <w:r w:rsidRPr="0029391A">
              <w:rPr>
                <w:rFonts w:cstheme="minorHAnsi"/>
                <w:sz w:val="20"/>
                <w:szCs w:val="20"/>
              </w:rPr>
              <w:t>•Substitution.</w:t>
            </w:r>
          </w:p>
          <w:p w:rsidR="00600EB0" w:rsidRPr="0029391A" w:rsidRDefault="00600EB0" w:rsidP="00600EB0">
            <w:pPr>
              <w:spacing w:after="0"/>
              <w:rPr>
                <w:rFonts w:cstheme="minorHAnsi"/>
                <w:sz w:val="20"/>
                <w:szCs w:val="20"/>
              </w:rPr>
            </w:pPr>
            <w:r w:rsidRPr="0029391A">
              <w:rPr>
                <w:rFonts w:cstheme="minorHAnsi"/>
                <w:sz w:val="20"/>
                <w:szCs w:val="20"/>
              </w:rPr>
              <w:t>•Formulae.</w:t>
            </w:r>
          </w:p>
          <w:p w:rsidR="00600EB0" w:rsidRPr="0029391A" w:rsidRDefault="00600EB0" w:rsidP="00600EB0">
            <w:pPr>
              <w:spacing w:after="0"/>
              <w:rPr>
                <w:rFonts w:cstheme="minorHAnsi"/>
                <w:sz w:val="20"/>
                <w:szCs w:val="20"/>
              </w:rPr>
            </w:pPr>
            <w:r w:rsidRPr="0029391A">
              <w:rPr>
                <w:rFonts w:cstheme="minorHAnsi"/>
                <w:sz w:val="20"/>
                <w:szCs w:val="20"/>
              </w:rPr>
              <w:t>•Word problems.</w:t>
            </w:r>
          </w:p>
          <w:p w:rsidR="00600EB0" w:rsidRPr="0029391A" w:rsidRDefault="00600EB0" w:rsidP="00600EB0">
            <w:pPr>
              <w:spacing w:after="0"/>
              <w:rPr>
                <w:rFonts w:cstheme="minorHAnsi"/>
                <w:sz w:val="20"/>
                <w:szCs w:val="20"/>
              </w:rPr>
            </w:pPr>
            <w:r w:rsidRPr="0029391A">
              <w:rPr>
                <w:rFonts w:cstheme="minorHAnsi"/>
                <w:sz w:val="20"/>
                <w:szCs w:val="20"/>
              </w:rPr>
              <w:t>•Solve simple one step equations</w:t>
            </w:r>
            <w:r>
              <w:rPr>
                <w:rFonts w:cstheme="minorHAnsi"/>
                <w:sz w:val="20"/>
                <w:szCs w:val="20"/>
              </w:rPr>
              <w:t xml:space="preserve"> / two step.</w:t>
            </w:r>
          </w:p>
          <w:p w:rsidR="00600EB0" w:rsidRPr="0029391A" w:rsidRDefault="00600EB0" w:rsidP="00600EB0">
            <w:pPr>
              <w:spacing w:after="0"/>
              <w:rPr>
                <w:rFonts w:cstheme="minorHAnsi"/>
                <w:sz w:val="20"/>
                <w:szCs w:val="20"/>
              </w:rPr>
            </w:pPr>
            <w:r w:rsidRPr="0029391A">
              <w:rPr>
                <w:rFonts w:cstheme="minorHAnsi"/>
                <w:sz w:val="20"/>
                <w:szCs w:val="20"/>
              </w:rPr>
              <w:t>•Find pairs of values.</w:t>
            </w:r>
          </w:p>
          <w:p w:rsidR="00600EB0" w:rsidRPr="0029391A" w:rsidRDefault="00600EB0" w:rsidP="00600EB0">
            <w:pPr>
              <w:spacing w:after="0"/>
              <w:rPr>
                <w:rFonts w:cstheme="minorHAnsi"/>
                <w:sz w:val="20"/>
                <w:szCs w:val="20"/>
              </w:rPr>
            </w:pPr>
            <w:r w:rsidRPr="0029391A">
              <w:rPr>
                <w:rFonts w:cstheme="minorHAnsi"/>
                <w:sz w:val="20"/>
                <w:szCs w:val="20"/>
              </w:rPr>
              <w:t>•Enumerate possibilities.</w:t>
            </w:r>
          </w:p>
          <w:p w:rsidR="00600EB0" w:rsidRPr="0029391A" w:rsidRDefault="00600EB0" w:rsidP="00600EB0">
            <w:pPr>
              <w:spacing w:after="0"/>
              <w:rPr>
                <w:rFonts w:cstheme="minorHAnsi"/>
                <w:sz w:val="20"/>
                <w:szCs w:val="20"/>
              </w:rPr>
            </w:pPr>
          </w:p>
          <w:p w:rsidR="00600EB0" w:rsidRPr="0029391A" w:rsidRDefault="00600EB0" w:rsidP="00600EB0">
            <w:pPr>
              <w:spacing w:after="0"/>
              <w:rPr>
                <w:rFonts w:cstheme="minorHAnsi"/>
                <w:b/>
                <w:sz w:val="20"/>
                <w:szCs w:val="20"/>
              </w:rPr>
            </w:pPr>
            <w:r w:rsidRPr="0029391A">
              <w:rPr>
                <w:rFonts w:cstheme="minorHAnsi"/>
                <w:b/>
                <w:sz w:val="20"/>
                <w:szCs w:val="20"/>
              </w:rPr>
              <w:t>Measurement: Converting Units</w:t>
            </w:r>
          </w:p>
          <w:p w:rsidR="00600EB0" w:rsidRPr="0029391A" w:rsidRDefault="00600EB0" w:rsidP="00600EB0">
            <w:pPr>
              <w:spacing w:after="0"/>
              <w:rPr>
                <w:rFonts w:cstheme="minorHAnsi"/>
                <w:sz w:val="20"/>
                <w:szCs w:val="20"/>
              </w:rPr>
            </w:pPr>
            <w:r w:rsidRPr="0029391A">
              <w:rPr>
                <w:rFonts w:cstheme="minorHAnsi"/>
                <w:sz w:val="20"/>
                <w:szCs w:val="20"/>
              </w:rPr>
              <w:t>•Convert</w:t>
            </w:r>
            <w:r>
              <w:rPr>
                <w:rFonts w:cstheme="minorHAnsi"/>
                <w:sz w:val="20"/>
                <w:szCs w:val="20"/>
              </w:rPr>
              <w:t xml:space="preserve"> / calculate </w:t>
            </w:r>
            <w:r w:rsidRPr="0029391A">
              <w:rPr>
                <w:rFonts w:cstheme="minorHAnsi"/>
                <w:sz w:val="20"/>
                <w:szCs w:val="20"/>
              </w:rPr>
              <w:t>metric measures.</w:t>
            </w:r>
          </w:p>
          <w:p w:rsidR="00600EB0" w:rsidRPr="0029391A" w:rsidRDefault="00600EB0" w:rsidP="00600EB0">
            <w:pPr>
              <w:spacing w:after="0"/>
              <w:rPr>
                <w:rFonts w:cstheme="minorHAnsi"/>
                <w:sz w:val="20"/>
                <w:szCs w:val="20"/>
              </w:rPr>
            </w:pPr>
            <w:r w:rsidRPr="0029391A">
              <w:rPr>
                <w:rFonts w:cstheme="minorHAnsi"/>
                <w:sz w:val="20"/>
                <w:szCs w:val="20"/>
              </w:rPr>
              <w:t>•Miles and kilometres.</w:t>
            </w:r>
          </w:p>
          <w:p w:rsidR="00600EB0" w:rsidRPr="0029391A" w:rsidRDefault="00600EB0" w:rsidP="00600EB0">
            <w:pPr>
              <w:spacing w:after="0"/>
              <w:rPr>
                <w:rFonts w:cstheme="minorHAnsi"/>
                <w:sz w:val="20"/>
                <w:szCs w:val="20"/>
              </w:rPr>
            </w:pPr>
            <w:r w:rsidRPr="0029391A">
              <w:rPr>
                <w:rFonts w:cstheme="minorHAnsi"/>
                <w:sz w:val="20"/>
                <w:szCs w:val="20"/>
              </w:rPr>
              <w:t>•Imperial measures.</w:t>
            </w:r>
          </w:p>
          <w:p w:rsidR="00600EB0" w:rsidRPr="0029391A" w:rsidRDefault="00600EB0" w:rsidP="00600EB0">
            <w:pPr>
              <w:spacing w:after="0"/>
              <w:rPr>
                <w:rFonts w:cstheme="minorHAnsi"/>
                <w:sz w:val="20"/>
                <w:szCs w:val="20"/>
              </w:rPr>
            </w:pPr>
          </w:p>
          <w:p w:rsidR="00600EB0" w:rsidRPr="0029391A" w:rsidRDefault="00600EB0" w:rsidP="00600EB0">
            <w:pPr>
              <w:spacing w:after="0"/>
              <w:rPr>
                <w:rFonts w:cstheme="minorHAnsi"/>
                <w:b/>
                <w:sz w:val="20"/>
                <w:szCs w:val="20"/>
              </w:rPr>
            </w:pPr>
            <w:r w:rsidRPr="0029391A">
              <w:rPr>
                <w:rFonts w:cstheme="minorHAnsi"/>
                <w:b/>
                <w:sz w:val="20"/>
                <w:szCs w:val="20"/>
              </w:rPr>
              <w:t>Measurement: Perimeter, Area and Volume</w:t>
            </w:r>
          </w:p>
          <w:p w:rsidR="00600EB0" w:rsidRPr="0029391A" w:rsidRDefault="00600EB0" w:rsidP="00600EB0">
            <w:pPr>
              <w:spacing w:after="0"/>
              <w:rPr>
                <w:rFonts w:cstheme="minorHAnsi"/>
                <w:sz w:val="20"/>
                <w:szCs w:val="20"/>
              </w:rPr>
            </w:pPr>
            <w:r w:rsidRPr="0029391A">
              <w:rPr>
                <w:rFonts w:cstheme="minorHAnsi"/>
                <w:sz w:val="20"/>
                <w:szCs w:val="20"/>
              </w:rPr>
              <w:t>•Shapes –</w:t>
            </w:r>
            <w:r>
              <w:rPr>
                <w:rFonts w:cstheme="minorHAnsi"/>
                <w:sz w:val="20"/>
                <w:szCs w:val="20"/>
              </w:rPr>
              <w:t xml:space="preserve"> </w:t>
            </w:r>
            <w:r w:rsidRPr="0029391A">
              <w:rPr>
                <w:rFonts w:cstheme="minorHAnsi"/>
                <w:sz w:val="20"/>
                <w:szCs w:val="20"/>
              </w:rPr>
              <w:t>same area.</w:t>
            </w:r>
          </w:p>
          <w:p w:rsidR="00600EB0" w:rsidRPr="0029391A" w:rsidRDefault="00600EB0" w:rsidP="00600EB0">
            <w:pPr>
              <w:spacing w:after="0"/>
              <w:rPr>
                <w:rFonts w:cstheme="minorHAnsi"/>
                <w:sz w:val="20"/>
                <w:szCs w:val="20"/>
              </w:rPr>
            </w:pPr>
            <w:r w:rsidRPr="0029391A">
              <w:rPr>
                <w:rFonts w:cstheme="minorHAnsi"/>
                <w:sz w:val="20"/>
                <w:szCs w:val="20"/>
              </w:rPr>
              <w:t>•Area and perimeter.</w:t>
            </w:r>
          </w:p>
          <w:p w:rsidR="00600EB0" w:rsidRPr="0029391A" w:rsidRDefault="00600EB0" w:rsidP="00600EB0">
            <w:pPr>
              <w:spacing w:after="0"/>
              <w:rPr>
                <w:rFonts w:cstheme="minorHAnsi"/>
                <w:sz w:val="20"/>
                <w:szCs w:val="20"/>
              </w:rPr>
            </w:pPr>
            <w:r w:rsidRPr="0029391A">
              <w:rPr>
                <w:rFonts w:cstheme="minorHAnsi"/>
                <w:sz w:val="20"/>
                <w:szCs w:val="20"/>
              </w:rPr>
              <w:t>•Area of a triangle</w:t>
            </w:r>
            <w:r>
              <w:rPr>
                <w:rFonts w:cstheme="minorHAnsi"/>
                <w:sz w:val="20"/>
                <w:szCs w:val="20"/>
              </w:rPr>
              <w:t xml:space="preserve"> /</w:t>
            </w:r>
            <w:r w:rsidRPr="0029391A">
              <w:rPr>
                <w:rFonts w:cstheme="minorHAnsi"/>
                <w:sz w:val="20"/>
                <w:szCs w:val="20"/>
              </w:rPr>
              <w:t xml:space="preserve"> parallelogram.</w:t>
            </w:r>
          </w:p>
          <w:p w:rsidR="00600EB0" w:rsidRPr="0029391A" w:rsidRDefault="00600EB0" w:rsidP="00600EB0">
            <w:pPr>
              <w:spacing w:after="0"/>
              <w:rPr>
                <w:rFonts w:cstheme="minorHAnsi"/>
                <w:sz w:val="20"/>
                <w:szCs w:val="20"/>
              </w:rPr>
            </w:pPr>
            <w:r w:rsidRPr="0029391A">
              <w:rPr>
                <w:rFonts w:cstheme="minorHAnsi"/>
                <w:sz w:val="20"/>
                <w:szCs w:val="20"/>
              </w:rPr>
              <w:t>•Volume –</w:t>
            </w:r>
            <w:r>
              <w:rPr>
                <w:rFonts w:cstheme="minorHAnsi"/>
                <w:sz w:val="20"/>
                <w:szCs w:val="20"/>
              </w:rPr>
              <w:t xml:space="preserve"> </w:t>
            </w:r>
            <w:r w:rsidRPr="0029391A">
              <w:rPr>
                <w:rFonts w:cstheme="minorHAnsi"/>
                <w:sz w:val="20"/>
                <w:szCs w:val="20"/>
              </w:rPr>
              <w:t>counting cubes</w:t>
            </w:r>
            <w:r>
              <w:rPr>
                <w:rFonts w:cstheme="minorHAnsi"/>
                <w:sz w:val="20"/>
                <w:szCs w:val="20"/>
              </w:rPr>
              <w:t xml:space="preserve"> / </w:t>
            </w:r>
            <w:r w:rsidRPr="0029391A">
              <w:rPr>
                <w:rFonts w:cstheme="minorHAnsi"/>
                <w:sz w:val="20"/>
                <w:szCs w:val="20"/>
              </w:rPr>
              <w:t>of a cuboid.</w:t>
            </w:r>
          </w:p>
          <w:p w:rsidR="00600EB0" w:rsidRPr="0029391A" w:rsidRDefault="00600EB0" w:rsidP="00600EB0">
            <w:pPr>
              <w:spacing w:after="0"/>
              <w:rPr>
                <w:rFonts w:cstheme="minorHAnsi"/>
                <w:sz w:val="20"/>
                <w:szCs w:val="20"/>
              </w:rPr>
            </w:pPr>
          </w:p>
          <w:p w:rsidR="00600EB0" w:rsidRPr="0029391A" w:rsidRDefault="00600EB0" w:rsidP="00600EB0">
            <w:pPr>
              <w:spacing w:after="0"/>
              <w:rPr>
                <w:rFonts w:cstheme="minorHAnsi"/>
                <w:b/>
                <w:sz w:val="20"/>
                <w:szCs w:val="20"/>
              </w:rPr>
            </w:pPr>
            <w:r w:rsidRPr="0029391A">
              <w:rPr>
                <w:rFonts w:cstheme="minorHAnsi"/>
                <w:b/>
                <w:sz w:val="20"/>
                <w:szCs w:val="20"/>
              </w:rPr>
              <w:t>Number: Ratio</w:t>
            </w:r>
          </w:p>
          <w:p w:rsidR="00600EB0" w:rsidRPr="0029391A" w:rsidRDefault="00600EB0" w:rsidP="00600EB0">
            <w:pPr>
              <w:spacing w:after="0"/>
              <w:rPr>
                <w:rFonts w:cstheme="minorHAnsi"/>
                <w:sz w:val="20"/>
                <w:szCs w:val="20"/>
              </w:rPr>
            </w:pPr>
            <w:r w:rsidRPr="0029391A">
              <w:rPr>
                <w:rFonts w:cstheme="minorHAnsi"/>
                <w:sz w:val="20"/>
                <w:szCs w:val="20"/>
              </w:rPr>
              <w:t>•Use ratio language.</w:t>
            </w:r>
          </w:p>
          <w:p w:rsidR="00600EB0" w:rsidRPr="0029391A" w:rsidRDefault="00600EB0" w:rsidP="00600EB0">
            <w:pPr>
              <w:spacing w:after="0"/>
              <w:rPr>
                <w:rFonts w:cstheme="minorHAnsi"/>
                <w:sz w:val="20"/>
                <w:szCs w:val="20"/>
              </w:rPr>
            </w:pPr>
            <w:r w:rsidRPr="0029391A">
              <w:rPr>
                <w:rFonts w:cstheme="minorHAnsi"/>
                <w:sz w:val="20"/>
                <w:szCs w:val="20"/>
              </w:rPr>
              <w:lastRenderedPageBreak/>
              <w:t>•Ratio and fractions.</w:t>
            </w:r>
          </w:p>
          <w:p w:rsidR="00600EB0" w:rsidRPr="0029391A" w:rsidRDefault="00600EB0" w:rsidP="00600EB0">
            <w:pPr>
              <w:spacing w:after="0"/>
              <w:rPr>
                <w:rFonts w:cstheme="minorHAnsi"/>
                <w:sz w:val="20"/>
                <w:szCs w:val="20"/>
              </w:rPr>
            </w:pPr>
            <w:r w:rsidRPr="0029391A">
              <w:rPr>
                <w:rFonts w:cstheme="minorHAnsi"/>
                <w:sz w:val="20"/>
                <w:szCs w:val="20"/>
              </w:rPr>
              <w:t>•Introducing the ratio symbol.</w:t>
            </w:r>
          </w:p>
          <w:p w:rsidR="00600EB0" w:rsidRPr="0029391A" w:rsidRDefault="00600EB0" w:rsidP="00600EB0">
            <w:pPr>
              <w:spacing w:after="0"/>
              <w:rPr>
                <w:rFonts w:cstheme="minorHAnsi"/>
                <w:sz w:val="20"/>
                <w:szCs w:val="20"/>
              </w:rPr>
            </w:pPr>
            <w:r w:rsidRPr="0029391A">
              <w:rPr>
                <w:rFonts w:cstheme="minorHAnsi"/>
                <w:sz w:val="20"/>
                <w:szCs w:val="20"/>
              </w:rPr>
              <w:t>•Calculating ratio.</w:t>
            </w:r>
          </w:p>
          <w:p w:rsidR="00600EB0" w:rsidRPr="0029391A" w:rsidRDefault="00600EB0" w:rsidP="00600EB0">
            <w:pPr>
              <w:spacing w:after="0"/>
              <w:rPr>
                <w:rFonts w:cstheme="minorHAnsi"/>
                <w:sz w:val="20"/>
                <w:szCs w:val="20"/>
              </w:rPr>
            </w:pPr>
            <w:r w:rsidRPr="0029391A">
              <w:rPr>
                <w:rFonts w:cstheme="minorHAnsi"/>
                <w:sz w:val="20"/>
                <w:szCs w:val="20"/>
              </w:rPr>
              <w:t>•Using</w:t>
            </w:r>
            <w:r>
              <w:rPr>
                <w:rFonts w:cstheme="minorHAnsi"/>
                <w:sz w:val="20"/>
                <w:szCs w:val="20"/>
              </w:rPr>
              <w:t xml:space="preserve"> / calculating</w:t>
            </w:r>
            <w:r w:rsidRPr="0029391A">
              <w:rPr>
                <w:rFonts w:cstheme="minorHAnsi"/>
                <w:sz w:val="20"/>
                <w:szCs w:val="20"/>
              </w:rPr>
              <w:t xml:space="preserve"> scale factors.</w:t>
            </w:r>
          </w:p>
          <w:p w:rsidR="00600EB0" w:rsidRPr="0029391A" w:rsidRDefault="00600EB0" w:rsidP="00600EB0">
            <w:pPr>
              <w:spacing w:after="0"/>
              <w:rPr>
                <w:rFonts w:cstheme="minorHAnsi"/>
                <w:sz w:val="20"/>
                <w:szCs w:val="20"/>
              </w:rPr>
            </w:pPr>
            <w:r w:rsidRPr="0029391A">
              <w:rPr>
                <w:rFonts w:cstheme="minorHAnsi"/>
                <w:sz w:val="20"/>
                <w:szCs w:val="20"/>
              </w:rPr>
              <w:t>•Ratio and proportion problems.</w:t>
            </w:r>
          </w:p>
        </w:tc>
        <w:tc>
          <w:tcPr>
            <w:tcW w:w="5045" w:type="dxa"/>
          </w:tcPr>
          <w:p w:rsidR="00600EB0" w:rsidRPr="0029391A" w:rsidRDefault="00600EB0" w:rsidP="00600EB0">
            <w:pPr>
              <w:spacing w:after="0"/>
              <w:rPr>
                <w:rFonts w:cstheme="minorHAnsi"/>
                <w:b/>
                <w:sz w:val="20"/>
                <w:szCs w:val="20"/>
              </w:rPr>
            </w:pPr>
            <w:r w:rsidRPr="0029391A">
              <w:rPr>
                <w:rFonts w:cstheme="minorHAnsi"/>
                <w:b/>
                <w:sz w:val="20"/>
                <w:szCs w:val="20"/>
              </w:rPr>
              <w:lastRenderedPageBreak/>
              <w:t>Geometry: Property of Shape</w:t>
            </w:r>
          </w:p>
          <w:p w:rsidR="00600EB0" w:rsidRPr="0029391A" w:rsidRDefault="00600EB0" w:rsidP="00600EB0">
            <w:pPr>
              <w:spacing w:after="0"/>
              <w:rPr>
                <w:rFonts w:cstheme="minorHAnsi"/>
                <w:sz w:val="20"/>
                <w:szCs w:val="20"/>
              </w:rPr>
            </w:pPr>
            <w:r w:rsidRPr="0029391A">
              <w:rPr>
                <w:rFonts w:cstheme="minorHAnsi"/>
                <w:sz w:val="20"/>
                <w:szCs w:val="20"/>
              </w:rPr>
              <w:t>•Measure with a protractor.</w:t>
            </w:r>
          </w:p>
          <w:p w:rsidR="00600EB0" w:rsidRPr="0029391A" w:rsidRDefault="00600EB0" w:rsidP="00600EB0">
            <w:pPr>
              <w:spacing w:after="0"/>
              <w:rPr>
                <w:rFonts w:cstheme="minorHAnsi"/>
                <w:sz w:val="20"/>
                <w:szCs w:val="20"/>
              </w:rPr>
            </w:pPr>
            <w:r w:rsidRPr="0029391A">
              <w:rPr>
                <w:rFonts w:cstheme="minorHAnsi"/>
                <w:sz w:val="20"/>
                <w:szCs w:val="20"/>
              </w:rPr>
              <w:t>•Introduce angles.</w:t>
            </w:r>
          </w:p>
          <w:p w:rsidR="00600EB0" w:rsidRPr="0029391A" w:rsidRDefault="00600EB0" w:rsidP="00600EB0">
            <w:pPr>
              <w:spacing w:after="0"/>
              <w:rPr>
                <w:rFonts w:cstheme="minorHAnsi"/>
                <w:sz w:val="20"/>
                <w:szCs w:val="20"/>
              </w:rPr>
            </w:pPr>
            <w:r w:rsidRPr="0029391A">
              <w:rPr>
                <w:rFonts w:cstheme="minorHAnsi"/>
                <w:sz w:val="20"/>
                <w:szCs w:val="20"/>
              </w:rPr>
              <w:t>•Calculate angles.</w:t>
            </w:r>
          </w:p>
          <w:p w:rsidR="00600EB0" w:rsidRPr="0029391A" w:rsidRDefault="00600EB0" w:rsidP="00600EB0">
            <w:pPr>
              <w:spacing w:after="0"/>
              <w:rPr>
                <w:rFonts w:cstheme="minorHAnsi"/>
                <w:sz w:val="20"/>
                <w:szCs w:val="20"/>
              </w:rPr>
            </w:pPr>
            <w:r w:rsidRPr="0029391A">
              <w:rPr>
                <w:rFonts w:cstheme="minorHAnsi"/>
                <w:sz w:val="20"/>
                <w:szCs w:val="20"/>
              </w:rPr>
              <w:t>•Vertically opposite angles.</w:t>
            </w:r>
          </w:p>
          <w:p w:rsidR="00600EB0" w:rsidRPr="0029391A" w:rsidRDefault="00600EB0" w:rsidP="00600EB0">
            <w:pPr>
              <w:spacing w:after="0"/>
              <w:rPr>
                <w:rFonts w:cstheme="minorHAnsi"/>
                <w:sz w:val="20"/>
                <w:szCs w:val="20"/>
              </w:rPr>
            </w:pPr>
            <w:r w:rsidRPr="0029391A">
              <w:rPr>
                <w:rFonts w:cstheme="minorHAnsi"/>
                <w:sz w:val="20"/>
                <w:szCs w:val="20"/>
              </w:rPr>
              <w:t>•Angles in a triangle.</w:t>
            </w:r>
          </w:p>
          <w:p w:rsidR="00600EB0" w:rsidRPr="0029391A" w:rsidRDefault="00600EB0" w:rsidP="00600EB0">
            <w:pPr>
              <w:spacing w:after="0"/>
              <w:rPr>
                <w:rFonts w:cstheme="minorHAnsi"/>
                <w:sz w:val="20"/>
                <w:szCs w:val="20"/>
              </w:rPr>
            </w:pPr>
            <w:r w:rsidRPr="0029391A">
              <w:rPr>
                <w:rFonts w:cstheme="minorHAnsi"/>
                <w:sz w:val="20"/>
                <w:szCs w:val="20"/>
              </w:rPr>
              <w:t>•Angles in a triangle –</w:t>
            </w:r>
            <w:r>
              <w:rPr>
                <w:rFonts w:cstheme="minorHAnsi"/>
                <w:sz w:val="20"/>
                <w:szCs w:val="20"/>
              </w:rPr>
              <w:t xml:space="preserve"> </w:t>
            </w:r>
            <w:r w:rsidRPr="0029391A">
              <w:rPr>
                <w:rFonts w:cstheme="minorHAnsi"/>
                <w:sz w:val="20"/>
                <w:szCs w:val="20"/>
              </w:rPr>
              <w:t>special cases.</w:t>
            </w:r>
          </w:p>
          <w:p w:rsidR="00600EB0" w:rsidRPr="0029391A" w:rsidRDefault="00600EB0" w:rsidP="00600EB0">
            <w:pPr>
              <w:spacing w:after="0"/>
              <w:rPr>
                <w:rFonts w:cstheme="minorHAnsi"/>
                <w:sz w:val="20"/>
                <w:szCs w:val="20"/>
              </w:rPr>
            </w:pPr>
            <w:r w:rsidRPr="0029391A">
              <w:rPr>
                <w:rFonts w:cstheme="minorHAnsi"/>
                <w:sz w:val="20"/>
                <w:szCs w:val="20"/>
              </w:rPr>
              <w:t>•Angles in a triangle –</w:t>
            </w:r>
            <w:r>
              <w:rPr>
                <w:rFonts w:cstheme="minorHAnsi"/>
                <w:sz w:val="20"/>
                <w:szCs w:val="20"/>
              </w:rPr>
              <w:t xml:space="preserve"> </w:t>
            </w:r>
            <w:r w:rsidRPr="0029391A">
              <w:rPr>
                <w:rFonts w:cstheme="minorHAnsi"/>
                <w:sz w:val="20"/>
                <w:szCs w:val="20"/>
              </w:rPr>
              <w:t>missing angles.</w:t>
            </w:r>
          </w:p>
          <w:p w:rsidR="00600EB0" w:rsidRPr="0029391A" w:rsidRDefault="00600EB0" w:rsidP="00600EB0">
            <w:pPr>
              <w:spacing w:after="0"/>
              <w:rPr>
                <w:rFonts w:cstheme="minorHAnsi"/>
                <w:sz w:val="20"/>
                <w:szCs w:val="20"/>
              </w:rPr>
            </w:pPr>
            <w:r w:rsidRPr="0029391A">
              <w:rPr>
                <w:rFonts w:cstheme="minorHAnsi"/>
                <w:sz w:val="20"/>
                <w:szCs w:val="20"/>
              </w:rPr>
              <w:t>•Angles in special quadrilaterals.</w:t>
            </w:r>
          </w:p>
          <w:p w:rsidR="00600EB0" w:rsidRPr="0029391A" w:rsidRDefault="00600EB0" w:rsidP="00600EB0">
            <w:pPr>
              <w:spacing w:after="0"/>
              <w:rPr>
                <w:rFonts w:cstheme="minorHAnsi"/>
                <w:sz w:val="20"/>
                <w:szCs w:val="20"/>
              </w:rPr>
            </w:pPr>
            <w:r w:rsidRPr="0029391A">
              <w:rPr>
                <w:rFonts w:cstheme="minorHAnsi"/>
                <w:sz w:val="20"/>
                <w:szCs w:val="20"/>
              </w:rPr>
              <w:t>•Angles in regular polygons.</w:t>
            </w:r>
          </w:p>
          <w:p w:rsidR="00600EB0" w:rsidRPr="0029391A" w:rsidRDefault="00600EB0" w:rsidP="00600EB0">
            <w:pPr>
              <w:spacing w:after="0"/>
              <w:rPr>
                <w:rFonts w:cstheme="minorHAnsi"/>
                <w:sz w:val="20"/>
                <w:szCs w:val="20"/>
              </w:rPr>
            </w:pPr>
            <w:r w:rsidRPr="0029391A">
              <w:rPr>
                <w:rFonts w:cstheme="minorHAnsi"/>
                <w:sz w:val="20"/>
                <w:szCs w:val="20"/>
              </w:rPr>
              <w:t>•Draw shapes accurately.</w:t>
            </w:r>
          </w:p>
          <w:p w:rsidR="00600EB0" w:rsidRPr="0029391A" w:rsidRDefault="00600EB0" w:rsidP="00600EB0">
            <w:pPr>
              <w:spacing w:after="0"/>
              <w:rPr>
                <w:rFonts w:cstheme="minorHAnsi"/>
                <w:sz w:val="20"/>
                <w:szCs w:val="20"/>
              </w:rPr>
            </w:pPr>
            <w:r w:rsidRPr="0029391A">
              <w:rPr>
                <w:rFonts w:cstheme="minorHAnsi"/>
                <w:sz w:val="20"/>
                <w:szCs w:val="20"/>
              </w:rPr>
              <w:t>•Nets of 3D shapes.</w:t>
            </w:r>
          </w:p>
          <w:p w:rsidR="00600EB0" w:rsidRPr="0029391A" w:rsidRDefault="00600EB0" w:rsidP="00600EB0">
            <w:pPr>
              <w:spacing w:after="0"/>
              <w:rPr>
                <w:rFonts w:cstheme="minorHAnsi"/>
                <w:sz w:val="20"/>
                <w:szCs w:val="20"/>
              </w:rPr>
            </w:pPr>
          </w:p>
          <w:p w:rsidR="00600EB0" w:rsidRPr="0029391A" w:rsidRDefault="00600EB0" w:rsidP="00600EB0">
            <w:pPr>
              <w:spacing w:after="0"/>
              <w:rPr>
                <w:rFonts w:cstheme="minorHAnsi"/>
                <w:b/>
                <w:sz w:val="20"/>
                <w:szCs w:val="20"/>
              </w:rPr>
            </w:pPr>
            <w:r w:rsidRPr="0029391A">
              <w:rPr>
                <w:rFonts w:cstheme="minorHAnsi"/>
                <w:b/>
                <w:sz w:val="20"/>
                <w:szCs w:val="20"/>
              </w:rPr>
              <w:t>Statistics</w:t>
            </w:r>
          </w:p>
          <w:p w:rsidR="00600EB0" w:rsidRPr="0029391A" w:rsidRDefault="00600EB0" w:rsidP="00600EB0">
            <w:pPr>
              <w:spacing w:after="0"/>
              <w:rPr>
                <w:rFonts w:cstheme="minorHAnsi"/>
                <w:sz w:val="20"/>
                <w:szCs w:val="20"/>
              </w:rPr>
            </w:pPr>
            <w:r w:rsidRPr="0029391A">
              <w:rPr>
                <w:rFonts w:cstheme="minorHAnsi"/>
                <w:sz w:val="20"/>
                <w:szCs w:val="20"/>
              </w:rPr>
              <w:t>•Read and interpret line graphs.</w:t>
            </w:r>
          </w:p>
          <w:p w:rsidR="00600EB0" w:rsidRPr="0029391A" w:rsidRDefault="00600EB0" w:rsidP="00600EB0">
            <w:pPr>
              <w:spacing w:after="0"/>
              <w:rPr>
                <w:rFonts w:cstheme="minorHAnsi"/>
                <w:sz w:val="20"/>
                <w:szCs w:val="20"/>
              </w:rPr>
            </w:pPr>
            <w:r w:rsidRPr="0029391A">
              <w:rPr>
                <w:rFonts w:cstheme="minorHAnsi"/>
                <w:sz w:val="20"/>
                <w:szCs w:val="20"/>
              </w:rPr>
              <w:t>•Draw line graphs.</w:t>
            </w:r>
          </w:p>
          <w:p w:rsidR="00600EB0" w:rsidRPr="0029391A" w:rsidRDefault="00600EB0" w:rsidP="00600EB0">
            <w:pPr>
              <w:spacing w:after="0"/>
              <w:rPr>
                <w:rFonts w:cstheme="minorHAnsi"/>
                <w:sz w:val="20"/>
                <w:szCs w:val="20"/>
              </w:rPr>
            </w:pPr>
            <w:r w:rsidRPr="0029391A">
              <w:rPr>
                <w:rFonts w:cstheme="minorHAnsi"/>
                <w:sz w:val="20"/>
                <w:szCs w:val="20"/>
              </w:rPr>
              <w:t>•Use line graphs to solve problems.</w:t>
            </w:r>
          </w:p>
          <w:p w:rsidR="00600EB0" w:rsidRPr="0029391A" w:rsidRDefault="00600EB0" w:rsidP="00600EB0">
            <w:pPr>
              <w:spacing w:after="0"/>
              <w:rPr>
                <w:rFonts w:cstheme="minorHAnsi"/>
                <w:sz w:val="20"/>
                <w:szCs w:val="20"/>
              </w:rPr>
            </w:pPr>
            <w:r w:rsidRPr="0029391A">
              <w:rPr>
                <w:rFonts w:cstheme="minorHAnsi"/>
                <w:sz w:val="20"/>
                <w:szCs w:val="20"/>
              </w:rPr>
              <w:t>•Circles.</w:t>
            </w:r>
          </w:p>
          <w:p w:rsidR="00600EB0" w:rsidRPr="0029391A" w:rsidRDefault="00600EB0" w:rsidP="00600EB0">
            <w:pPr>
              <w:spacing w:after="0"/>
              <w:rPr>
                <w:rFonts w:cstheme="minorHAnsi"/>
                <w:sz w:val="20"/>
                <w:szCs w:val="20"/>
              </w:rPr>
            </w:pPr>
            <w:r w:rsidRPr="0029391A">
              <w:rPr>
                <w:rFonts w:cstheme="minorHAnsi"/>
                <w:sz w:val="20"/>
                <w:szCs w:val="20"/>
              </w:rPr>
              <w:t>•Read and interpret pie charts.</w:t>
            </w:r>
          </w:p>
          <w:p w:rsidR="00600EB0" w:rsidRPr="0029391A" w:rsidRDefault="00600EB0" w:rsidP="00600EB0">
            <w:pPr>
              <w:spacing w:after="0"/>
              <w:rPr>
                <w:rFonts w:cstheme="minorHAnsi"/>
                <w:sz w:val="20"/>
                <w:szCs w:val="20"/>
              </w:rPr>
            </w:pPr>
            <w:r w:rsidRPr="0029391A">
              <w:rPr>
                <w:rFonts w:cstheme="minorHAnsi"/>
                <w:sz w:val="20"/>
                <w:szCs w:val="20"/>
              </w:rPr>
              <w:t>•Pie charts with percentages.</w:t>
            </w:r>
          </w:p>
          <w:p w:rsidR="00600EB0" w:rsidRPr="0029391A" w:rsidRDefault="00600EB0" w:rsidP="00600EB0">
            <w:pPr>
              <w:spacing w:after="0"/>
              <w:rPr>
                <w:rFonts w:cstheme="minorHAnsi"/>
                <w:sz w:val="20"/>
                <w:szCs w:val="20"/>
              </w:rPr>
            </w:pPr>
            <w:r w:rsidRPr="0029391A">
              <w:rPr>
                <w:rFonts w:cstheme="minorHAnsi"/>
                <w:sz w:val="20"/>
                <w:szCs w:val="20"/>
              </w:rPr>
              <w:t>•Draw pie charts.</w:t>
            </w:r>
          </w:p>
          <w:p w:rsidR="00600EB0" w:rsidRPr="0029391A" w:rsidRDefault="00600EB0" w:rsidP="00600EB0">
            <w:pPr>
              <w:spacing w:after="0"/>
              <w:rPr>
                <w:rFonts w:cstheme="minorHAnsi"/>
                <w:sz w:val="20"/>
                <w:szCs w:val="20"/>
              </w:rPr>
            </w:pPr>
            <w:r w:rsidRPr="0029391A">
              <w:rPr>
                <w:rFonts w:cstheme="minorHAnsi"/>
                <w:sz w:val="20"/>
                <w:szCs w:val="20"/>
              </w:rPr>
              <w:t>•The mean.</w:t>
            </w:r>
          </w:p>
          <w:p w:rsidR="00600EB0" w:rsidRPr="0029391A" w:rsidRDefault="00600EB0" w:rsidP="00600EB0">
            <w:pPr>
              <w:spacing w:after="0"/>
              <w:rPr>
                <w:rFonts w:cstheme="minorHAnsi"/>
                <w:sz w:val="20"/>
                <w:szCs w:val="20"/>
              </w:rPr>
            </w:pPr>
          </w:p>
          <w:p w:rsidR="00600EB0" w:rsidRPr="0029391A" w:rsidRDefault="00600EB0" w:rsidP="00600EB0">
            <w:pPr>
              <w:spacing w:after="0"/>
              <w:rPr>
                <w:rFonts w:cstheme="minorHAnsi"/>
                <w:sz w:val="20"/>
                <w:szCs w:val="20"/>
              </w:rPr>
            </w:pPr>
          </w:p>
          <w:p w:rsidR="00600EB0" w:rsidRPr="0029391A" w:rsidRDefault="00600EB0" w:rsidP="00600EB0">
            <w:pPr>
              <w:spacing w:after="0"/>
              <w:rPr>
                <w:rFonts w:cstheme="minorHAnsi"/>
                <w:sz w:val="20"/>
                <w:szCs w:val="20"/>
              </w:rPr>
            </w:pPr>
          </w:p>
        </w:tc>
      </w:tr>
    </w:tbl>
    <w:p w:rsidR="00B74F89" w:rsidRPr="00B74F89" w:rsidRDefault="00B74F89" w:rsidP="001F421A">
      <w:pPr>
        <w:rPr>
          <w:lang w:val="en-US"/>
        </w:rPr>
      </w:pPr>
      <w:bookmarkStart w:id="0" w:name="_GoBack"/>
      <w:bookmarkEnd w:id="0"/>
    </w:p>
    <w:sectPr w:rsidR="00B74F89" w:rsidRPr="00B74F89" w:rsidSect="001F421A">
      <w:pgSz w:w="16838" w:h="11906" w:orient="landscape"/>
      <w:pgMar w:top="568"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41D5C"/>
    <w:multiLevelType w:val="hybridMultilevel"/>
    <w:tmpl w:val="3578B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35283"/>
    <w:multiLevelType w:val="hybridMultilevel"/>
    <w:tmpl w:val="342497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E066B04"/>
    <w:multiLevelType w:val="hybridMultilevel"/>
    <w:tmpl w:val="B1CE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2132F"/>
    <w:multiLevelType w:val="hybridMultilevel"/>
    <w:tmpl w:val="D7544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30FF8"/>
    <w:multiLevelType w:val="hybridMultilevel"/>
    <w:tmpl w:val="D8B2A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2363B"/>
    <w:multiLevelType w:val="hybridMultilevel"/>
    <w:tmpl w:val="4414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F19FB"/>
    <w:multiLevelType w:val="hybridMultilevel"/>
    <w:tmpl w:val="C554C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6A1816"/>
    <w:multiLevelType w:val="hybridMultilevel"/>
    <w:tmpl w:val="57E42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F075D"/>
    <w:multiLevelType w:val="hybridMultilevel"/>
    <w:tmpl w:val="69E6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0D78D0"/>
    <w:multiLevelType w:val="hybridMultilevel"/>
    <w:tmpl w:val="09CE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62755B"/>
    <w:multiLevelType w:val="hybridMultilevel"/>
    <w:tmpl w:val="FC98F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EF30AA"/>
    <w:multiLevelType w:val="hybridMultilevel"/>
    <w:tmpl w:val="5F2E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BA374A"/>
    <w:multiLevelType w:val="hybridMultilevel"/>
    <w:tmpl w:val="B3E6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2D7556"/>
    <w:multiLevelType w:val="hybridMultilevel"/>
    <w:tmpl w:val="6FE0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0F3EA0"/>
    <w:multiLevelType w:val="hybridMultilevel"/>
    <w:tmpl w:val="9D320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8826BD"/>
    <w:multiLevelType w:val="hybridMultilevel"/>
    <w:tmpl w:val="BE705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ED2EE9"/>
    <w:multiLevelType w:val="hybridMultilevel"/>
    <w:tmpl w:val="813E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4"/>
  </w:num>
  <w:num w:numId="4">
    <w:abstractNumId w:val="15"/>
  </w:num>
  <w:num w:numId="5">
    <w:abstractNumId w:val="0"/>
  </w:num>
  <w:num w:numId="6">
    <w:abstractNumId w:val="6"/>
  </w:num>
  <w:num w:numId="7">
    <w:abstractNumId w:val="10"/>
  </w:num>
  <w:num w:numId="8">
    <w:abstractNumId w:val="7"/>
  </w:num>
  <w:num w:numId="9">
    <w:abstractNumId w:val="13"/>
  </w:num>
  <w:num w:numId="10">
    <w:abstractNumId w:val="11"/>
  </w:num>
  <w:num w:numId="11">
    <w:abstractNumId w:val="9"/>
  </w:num>
  <w:num w:numId="12">
    <w:abstractNumId w:val="2"/>
  </w:num>
  <w:num w:numId="13">
    <w:abstractNumId w:val="16"/>
  </w:num>
  <w:num w:numId="14">
    <w:abstractNumId w:val="12"/>
  </w:num>
  <w:num w:numId="15">
    <w:abstractNumId w:val="5"/>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89"/>
    <w:rsid w:val="0014117F"/>
    <w:rsid w:val="001F421A"/>
    <w:rsid w:val="0029391A"/>
    <w:rsid w:val="005939C3"/>
    <w:rsid w:val="00600EB0"/>
    <w:rsid w:val="00691C72"/>
    <w:rsid w:val="007A0C11"/>
    <w:rsid w:val="00831FD1"/>
    <w:rsid w:val="00921E54"/>
    <w:rsid w:val="00944CE4"/>
    <w:rsid w:val="00A61515"/>
    <w:rsid w:val="00AE385B"/>
    <w:rsid w:val="00B74F89"/>
    <w:rsid w:val="00BB32CE"/>
    <w:rsid w:val="00C02E25"/>
    <w:rsid w:val="00EF4964"/>
    <w:rsid w:val="00FB1BA2"/>
    <w:rsid w:val="00FC6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409B1"/>
  <w15:chartTrackingRefBased/>
  <w15:docId w15:val="{470F63E8-AC1A-4549-B979-F6A10278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74F8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74F89"/>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B74F89"/>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2939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A0C1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A0C1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Sukhi Kaur</dc:creator>
  <cp:keywords/>
  <dc:description/>
  <cp:lastModifiedBy>Jamal Mukadam</cp:lastModifiedBy>
  <cp:revision>2</cp:revision>
  <cp:lastPrinted>2022-01-10T10:05:00Z</cp:lastPrinted>
  <dcterms:created xsi:type="dcterms:W3CDTF">2022-01-10T17:48:00Z</dcterms:created>
  <dcterms:modified xsi:type="dcterms:W3CDTF">2022-01-10T17:48:00Z</dcterms:modified>
</cp:coreProperties>
</file>